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highlight w:val="none"/>
          <w:shd w:fill="auto" w:val="clear"/>
        </w:rPr>
      </w:pPr>
      <w:r>
        <w:rPr>
          <w:shd w:fill="auto" w:val="clear"/>
        </w:rPr>
        <w:t xml:space="preserve">ФОРУМ </w:t>
      </w:r>
    </w:p>
    <w:p>
      <w:pPr>
        <w:pStyle w:val="Normal"/>
        <w:jc w:val="center"/>
        <w:rPr>
          <w:highlight w:val="none"/>
          <w:shd w:fill="auto" w:val="clear"/>
        </w:rPr>
      </w:pPr>
      <w:r>
        <w:rPr>
          <w:shd w:fill="auto" w:val="clear"/>
        </w:rPr>
        <w:t xml:space="preserve">ДЕНЬ КАЧЕСТВА НКО </w:t>
      </w:r>
    </w:p>
    <w:p>
      <w:pPr>
        <w:pStyle w:val="Normal"/>
        <w:jc w:val="center"/>
        <w:rPr>
          <w:highlight w:val="none"/>
          <w:shd w:fill="auto" w:val="clear"/>
        </w:rPr>
      </w:pPr>
      <w:r>
        <w:rPr>
          <w:shd w:fill="auto" w:val="clear"/>
        </w:rPr>
        <w:t>8 НОЯБРЯ 2022 Г.</w:t>
      </w:r>
    </w:p>
    <w:p>
      <w:pPr>
        <w:pStyle w:val="Normal"/>
        <w:jc w:val="center"/>
        <w:rPr>
          <w:highlight w:val="none"/>
          <w:shd w:fill="auto" w:val="clear"/>
        </w:rPr>
      </w:pPr>
      <w:r>
        <w:rPr>
          <w:shd w:fill="auto" w:val="clear"/>
        </w:rPr>
      </w:r>
    </w:p>
    <w:p>
      <w:pPr>
        <w:pStyle w:val="Normal"/>
        <w:jc w:val="center"/>
        <w:rPr>
          <w:highlight w:val="none"/>
          <w:shd w:fill="auto" w:val="clear"/>
        </w:rPr>
      </w:pPr>
      <w:r>
        <w:rPr>
          <w:shd w:fill="auto" w:val="clear"/>
        </w:rPr>
        <w:t>РЕЗОЛЮЦИЯ</w:t>
      </w:r>
    </w:p>
    <w:p>
      <w:pPr>
        <w:pStyle w:val="Normal"/>
        <w:jc w:val="both"/>
        <w:rPr>
          <w:highlight w:val="none"/>
          <w:shd w:fill="auto" w:val="clear"/>
        </w:rPr>
      </w:pPr>
      <w:r>
        <w:rPr>
          <w:shd w:fill="auto" w:val="clear"/>
        </w:rPr>
      </w:r>
    </w:p>
    <w:p>
      <w:pPr>
        <w:pStyle w:val="Normal"/>
        <w:jc w:val="both"/>
        <w:rPr>
          <w:highlight w:val="none"/>
          <w:shd w:fill="auto" w:val="clear"/>
        </w:rPr>
      </w:pPr>
      <w:r>
        <w:rPr>
          <w:shd w:fill="auto" w:val="clear"/>
        </w:rPr>
        <w:t>Форум организован АНО Центр качества ОКНО при поддержке Общественной палаты РФ, Фонда президентских грантов, АНО «Российская система качества», РИА Стандарты и качество, Всероссийской организации качества.</w:t>
      </w:r>
    </w:p>
    <w:p>
      <w:pPr>
        <w:pStyle w:val="Normal"/>
        <w:jc w:val="both"/>
        <w:rPr>
          <w:highlight w:val="none"/>
          <w:shd w:fill="auto" w:val="clear"/>
        </w:rPr>
      </w:pPr>
      <w:r>
        <w:rPr>
          <w:shd w:fill="auto" w:val="clear"/>
        </w:rPr>
      </w:r>
    </w:p>
    <w:p>
      <w:pPr>
        <w:pStyle w:val="Normal"/>
        <w:jc w:val="both"/>
        <w:rPr>
          <w:highlight w:val="none"/>
          <w:shd w:fill="auto" w:val="clear"/>
        </w:rPr>
      </w:pPr>
      <w:r>
        <w:rPr>
          <w:shd w:fill="auto" w:val="clear"/>
        </w:rPr>
        <w:t xml:space="preserve">В результате обсуждения участники форума отметили,  что вопросы оценки качества деятельности организаций социальной сферы остаются крайне актуальны.  </w:t>
      </w:r>
    </w:p>
    <w:p>
      <w:pPr>
        <w:pStyle w:val="Normal"/>
        <w:jc w:val="both"/>
        <w:rPr>
          <w:highlight w:val="none"/>
          <w:shd w:fill="auto" w:val="clear"/>
        </w:rPr>
      </w:pPr>
      <w:r>
        <w:rPr>
          <w:shd w:fill="auto" w:val="clear"/>
        </w:rPr>
      </w:r>
    </w:p>
    <w:p>
      <w:pPr>
        <w:pStyle w:val="Normal"/>
        <w:jc w:val="both"/>
        <w:rPr>
          <w:highlight w:val="none"/>
          <w:shd w:fill="auto" w:val="clear"/>
        </w:rPr>
      </w:pPr>
      <w:r>
        <w:rPr>
          <w:shd w:fill="auto" w:val="clear"/>
        </w:rPr>
        <w:tab/>
        <w:t>В ходе обсуждения участники форума отметили необходимость продолжения работы над формулировкой российской социальной модели. В рамках этой модели на текущем этапе необходимо определить критерии и подходы для измерения социального эффекта от деятельности организаций социальной сферы, прежде всего, в виде эффекта повышения качества жизни каждого российского гражданина. Ориентация на повышение качества жизни, измеряемое по стандартизированной методике, позволит синхронизировать деятельность управляющих структур и социальных организаций, интегрировать требования менеджмента качества в социальную сферу во всех направлениях: стандарты (на процессы менеджмента, на социальные услуги, профессиональные стандарты для руководителей и работников социальной сферы), целенаправленно развить существующую инфраструктуру социальной сферы, усовершенствовать нормативно-правовую базу для всех организационно-правовых форм поставщиков услуг. Участники форума считают, что доказанный социальный эффект от  деятельности поставщика услуг социальной сферы — главный качественный показатель его деятельности.</w:t>
      </w:r>
    </w:p>
    <w:p>
      <w:pPr>
        <w:pStyle w:val="Normal"/>
        <w:jc w:val="both"/>
        <w:rPr>
          <w:highlight w:val="none"/>
          <w:shd w:fill="auto" w:val="clear"/>
        </w:rPr>
      </w:pPr>
      <w:r>
        <w:rPr>
          <w:shd w:fill="auto" w:val="clear"/>
        </w:rPr>
      </w:r>
    </w:p>
    <w:p>
      <w:pPr>
        <w:pStyle w:val="Normal"/>
        <w:jc w:val="both"/>
        <w:rPr>
          <w:highlight w:val="none"/>
          <w:shd w:fill="auto" w:val="clear"/>
        </w:rPr>
      </w:pPr>
      <w:r>
        <w:rPr>
          <w:shd w:fill="auto" w:val="clear"/>
        </w:rPr>
        <w:t>С целью повышения качества услуг социальной сферы участники форума также определили:</w:t>
      </w:r>
    </w:p>
    <w:p>
      <w:pPr>
        <w:pStyle w:val="Normal"/>
        <w:jc w:val="both"/>
        <w:rPr>
          <w:highlight w:val="none"/>
          <w:shd w:fill="auto" w:val="clear"/>
        </w:rPr>
      </w:pPr>
      <w:r>
        <w:rPr>
          <w:shd w:fill="auto" w:val="clear"/>
        </w:rPr>
      </w:r>
    </w:p>
    <w:p>
      <w:pPr>
        <w:pStyle w:val="Normal"/>
        <w:widowControl/>
        <w:numPr>
          <w:ilvl w:val="0"/>
          <w:numId w:val="1"/>
        </w:numPr>
        <w:suppressAutoHyphens w:val="true"/>
        <w:bidi w:val="0"/>
        <w:spacing w:before="0" w:after="0"/>
        <w:ind w:left="283" w:right="0" w:hanging="340"/>
        <w:jc w:val="both"/>
        <w:rPr>
          <w:highlight w:val="none"/>
          <w:shd w:fill="auto" w:val="clear"/>
        </w:rPr>
      </w:pPr>
      <w:r>
        <w:rPr>
          <w:shd w:fill="auto" w:val="clear"/>
        </w:rPr>
        <w:t>Вопросы повышения качества оказываемых услуг должны стоять на повестке у каждой социальной организации. Повышение качества социальных услуг и менеджмента становится ключевой целью организации социальной сферы.</w:t>
      </w:r>
    </w:p>
    <w:p>
      <w:pPr>
        <w:pStyle w:val="Normal"/>
        <w:widowControl/>
        <w:numPr>
          <w:ilvl w:val="0"/>
          <w:numId w:val="1"/>
        </w:numPr>
        <w:suppressAutoHyphens w:val="true"/>
        <w:bidi w:val="0"/>
        <w:spacing w:before="0" w:after="0"/>
        <w:ind w:left="283" w:right="0" w:hanging="340"/>
        <w:jc w:val="both"/>
        <w:rPr>
          <w:highlight w:val="none"/>
          <w:shd w:fill="auto" w:val="clear"/>
        </w:rPr>
      </w:pPr>
      <w:r>
        <w:rPr>
          <w:shd w:fill="auto" w:val="clear"/>
        </w:rPr>
        <w:t>С целью поддержки организаций, стремящихся к постоянному повышению качества услуг, необходимо продолжить развитие проектов, реализуемых АНО Центр качества «ОКНО» совместно с АНО «Российская система качества»: проект «Уполномоченный за качество», развитие реестра качественных НКО (то есть НКО, подавших заявку/прошедших диагностику по модели премии Правительства РФ в области качества и удостоенных знака качества системы «ОКНО»)</w:t>
      </w:r>
    </w:p>
    <w:p>
      <w:pPr>
        <w:pStyle w:val="Normal"/>
        <w:widowControl/>
        <w:numPr>
          <w:ilvl w:val="0"/>
          <w:numId w:val="1"/>
        </w:numPr>
        <w:suppressAutoHyphens w:val="true"/>
        <w:bidi w:val="0"/>
        <w:spacing w:before="0" w:after="0"/>
        <w:ind w:left="283" w:right="0" w:hanging="340"/>
        <w:jc w:val="both"/>
        <w:rPr>
          <w:highlight w:val="none"/>
          <w:shd w:fill="auto" w:val="clear"/>
        </w:rPr>
      </w:pPr>
      <w:r>
        <w:rPr>
          <w:shd w:fill="auto" w:val="clear"/>
        </w:rPr>
        <w:t>При поддержке Технического комитета №406 продолжить работу по созданию банка стандартов социальной сферы, как важнейшего компонента российской социальной модели, для использования его всеми участниками рынка социальных услуг. Подобную работу необходимо провести по всем направлениям социальной сферы, включая: спорт, туризм, культура, образование, здравоохранение.</w:t>
      </w:r>
    </w:p>
    <w:p>
      <w:pPr>
        <w:pStyle w:val="Normal"/>
        <w:widowControl/>
        <w:numPr>
          <w:ilvl w:val="0"/>
          <w:numId w:val="1"/>
        </w:numPr>
        <w:suppressAutoHyphens w:val="true"/>
        <w:bidi w:val="0"/>
        <w:spacing w:before="0" w:after="0"/>
        <w:ind w:left="283" w:right="0" w:hanging="340"/>
        <w:jc w:val="both"/>
        <w:rPr>
          <w:highlight w:val="none"/>
          <w:shd w:fill="auto" w:val="clear"/>
        </w:rPr>
      </w:pPr>
      <w:r>
        <w:rPr>
          <w:shd w:fill="auto" w:val="clear"/>
        </w:rPr>
        <w:t>Представленные на форуме лучшие практики НКО разместить на платформе Системы ОКНО в открытом доступе.</w:t>
      </w:r>
    </w:p>
    <w:p>
      <w:pPr>
        <w:pStyle w:val="Normal"/>
        <w:widowControl/>
        <w:numPr>
          <w:ilvl w:val="0"/>
          <w:numId w:val="1"/>
        </w:numPr>
        <w:suppressAutoHyphens w:val="true"/>
        <w:bidi w:val="0"/>
        <w:spacing w:before="0" w:after="0"/>
        <w:ind w:left="283" w:right="0" w:hanging="340"/>
        <w:jc w:val="both"/>
        <w:rPr>
          <w:highlight w:val="none"/>
          <w:shd w:fill="auto" w:val="clear"/>
        </w:rPr>
      </w:pPr>
      <w:r>
        <w:rPr>
          <w:shd w:fill="auto" w:val="clear"/>
        </w:rPr>
        <w:t>Рекомендовать доработать стандарт СТО 001-2021 «Система обеспечения качества деятельности организаций социальной сферы ОКНО (Система ОКНО) до уровня ГОСТ для последующего включения в национальный план стандартизации.</w:t>
      </w:r>
    </w:p>
    <w:p>
      <w:pPr>
        <w:pStyle w:val="Normal"/>
        <w:widowControl/>
        <w:numPr>
          <w:ilvl w:val="0"/>
          <w:numId w:val="1"/>
        </w:numPr>
        <w:suppressAutoHyphens w:val="true"/>
        <w:bidi w:val="0"/>
        <w:spacing w:before="0" w:after="0"/>
        <w:ind w:left="283" w:right="0" w:hanging="340"/>
        <w:jc w:val="both"/>
        <w:rPr>
          <w:highlight w:val="none"/>
          <w:shd w:fill="auto" w:val="clear"/>
        </w:rPr>
      </w:pPr>
      <w:r>
        <w:rPr>
          <w:shd w:fill="auto" w:val="clear"/>
        </w:rPr>
        <w:t>На базе Всероссийской организации качества организовать работу экспертного сообщества по развитию российской социальной модели и ее компонентов.</w:t>
      </w:r>
    </w:p>
    <w:p>
      <w:pPr>
        <w:pStyle w:val="Normal"/>
        <w:widowControl/>
        <w:numPr>
          <w:ilvl w:val="0"/>
          <w:numId w:val="1"/>
        </w:numPr>
        <w:suppressAutoHyphens w:val="true"/>
        <w:bidi w:val="0"/>
        <w:spacing w:before="0" w:after="0"/>
        <w:ind w:left="283" w:right="0" w:hanging="340"/>
        <w:jc w:val="both"/>
        <w:rPr>
          <w:highlight w:val="none"/>
          <w:shd w:fill="auto" w:val="clear"/>
        </w:rPr>
      </w:pPr>
      <w:r>
        <w:rPr>
          <w:shd w:fill="auto" w:val="clear"/>
        </w:rPr>
        <w:t xml:space="preserve">При поддержке АНО «Российская система качества», Всероссийской организации качества, РИА Стандарты и качество провести в 2023 году 4й форум, в рамках Всемирного дня качества </w:t>
      </w:r>
    </w:p>
    <w:p>
      <w:pPr>
        <w:pStyle w:val="Normal"/>
        <w:jc w:val="both"/>
        <w:rPr>
          <w:highlight w:val="none"/>
          <w:shd w:fill="auto" w:val="clear"/>
        </w:rPr>
      </w:pPr>
      <w:r>
        <w:rPr>
          <w:shd w:fill="auto" w:val="clear"/>
        </w:rPr>
      </w:r>
    </w:p>
    <w:p>
      <w:pPr>
        <w:pStyle w:val="Normal"/>
        <w:jc w:val="both"/>
        <w:rPr>
          <w:highlight w:val="none"/>
          <w:shd w:fill="auto" w:val="clear"/>
        </w:rPr>
      </w:pPr>
      <w:r>
        <w:rPr>
          <w:shd w:fill="auto" w:val="clear"/>
        </w:rPr>
        <w:t>С уважением, члены оргкомитета Форума</w:t>
      </w:r>
    </w:p>
    <w:sectPr>
      <w:type w:val="nextPage"/>
      <w:pgSz w:w="11906" w:h="16838"/>
      <w:pgMar w:left="1134" w:right="680" w:gutter="0" w:header="0" w:top="660" w:footer="0" w:bottom="113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Style20">
    <w:name w:val="Title"/>
    <w:basedOn w:val="Normal"/>
    <w:next w:val="Style16"/>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LibreOffice/7.3.5.2$Windows_X86_64 LibreOffice_project/184fe81b8c8c30d8b5082578aee2fed2ea847c01</Application>
  <AppVersion>15.0000</AppVersion>
  <Pages>1</Pages>
  <Words>395</Words>
  <Characters>2889</Characters>
  <CharactersWithSpaces>3270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2022-11-13T21:11:00Z</dcterms:created>
  <dc:creator>Михаил Круглов</dc:creator>
  <dc:description/>
  <dc:language>ru-RU</dc:language>
  <cp:lastModifiedBy/>
  <dcterms:modified xsi:type="dcterms:W3CDTF">2022-11-14T10:05:35Z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