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ФОРУМ  ДЕНЬ КАЧЕСТВА НКО — 2022</w:t>
      </w:r>
    </w:p>
    <w:p>
      <w:pPr>
        <w:pStyle w:val="Normal"/>
        <w:bidi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ПРОГРАММА</w:t>
      </w:r>
    </w:p>
    <w:p>
      <w:pPr>
        <w:pStyle w:val="Normal"/>
        <w:bidi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0264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8"/>
        <w:gridCol w:w="2781"/>
        <w:gridCol w:w="6015"/>
      </w:tblGrid>
      <w:tr>
        <w:trPr/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Время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ФИО, должность эксперта</w:t>
            </w:r>
          </w:p>
        </w:tc>
      </w:tr>
      <w:tr>
        <w:trPr/>
        <w:tc>
          <w:tcPr>
            <w:tcW w:w="10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Пленарное заседание</w:t>
            </w:r>
          </w:p>
          <w:p>
            <w:pPr>
              <w:pStyle w:val="Style19"/>
              <w:widowControl w:val="false"/>
              <w:jc w:val="center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 xml:space="preserve"> </w:t>
            </w:r>
            <w:r>
              <w:rPr>
                <w:b/>
                <w:bCs/>
                <w:sz w:val="22"/>
                <w:szCs w:val="22"/>
                <w:shd w:fill="auto" w:val="clear"/>
              </w:rPr>
              <w:t>«Качество деятельности НКО как ключевой показатель современного рынка услуг социальной сферы»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9</w:t>
            </w:r>
            <w:r>
              <w:rPr>
                <w:sz w:val="22"/>
                <w:szCs w:val="22"/>
                <w:shd w:fill="auto" w:val="clear"/>
                <w:lang w:val="ru-RU"/>
              </w:rPr>
              <w:t>.45 — 10.00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Приветственный кофе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10.00 — 10.05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>Ведущий-модератор Бокова Ирина Игоревна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10.05 — 10.10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Починок Наталья Борисовна</w:t>
            </w:r>
            <w:r>
              <w:rPr>
                <w:sz w:val="22"/>
                <w:szCs w:val="22"/>
                <w:shd w:fill="auto" w:val="clear"/>
              </w:rPr>
              <w:t>, председатель Комиссии по социальной политике, трудовым отношениям и поддержке ветеранов Общественной палаты РФ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10.10 — 10.15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Буцкая Татьяна Викторовна,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 xml:space="preserve"> депутат Государственной Думы РФ</w:t>
            </w:r>
          </w:p>
        </w:tc>
      </w:tr>
      <w:tr>
        <w:trPr>
          <w:trHeight w:val="407" w:hRule="atLeast"/>
        </w:trPr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10.15 — 10.25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fill="auto" w:val="clear"/>
              </w:rPr>
              <w:t>Воронин Геннадий Петрович,</w:t>
            </w:r>
            <w:r>
              <w:rPr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 президент Всероссийской организации качества, главный редактор журнала "Стандарты и качество", действительный государственный советник 1-го класса, председатель Госстандарта России (1997—2001); доктор экономических наук, доктор технических наук, профессор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10.25 — 10.35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Южакова Илона Юрьевна,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 xml:space="preserve"> генеральный директор АНО Центр качества ОКНО, главный редактор сетевого издания Качество социальных услуг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color w:val="000000"/>
                <w:sz w:val="22"/>
                <w:szCs w:val="22"/>
                <w:shd w:fill="auto" w:val="clear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10.35 — 10.40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fill="auto" w:val="clear"/>
              </w:rPr>
              <w:t xml:space="preserve">Малечкович Анна Игоревна, </w:t>
            </w:r>
            <w:r>
              <w:rPr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директор департамента эффективности бизнес-процессов и международного сотрудничества Роскачества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10.40 — 10.45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Павлов Олег Владимирович,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 xml:space="preserve"> председатель общественной организации по защите прав потребителей "Общественная потребительская инициатива" , член общественного совета при Роспотребнадзоре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10.45 — 10.50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  <w:shd w:fill="auto" w:val="clear"/>
              </w:rPr>
              <w:t xml:space="preserve">Епихина Наталья Леонидовна,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уполномоченный по правам человека в Рязанской области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10.50 — 10.55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 xml:space="preserve">Боков Денис Александрович, 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директор Блока агента Правительства РФ,  ГК развития ВЭБ.РФ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11.00— 11.10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Панов Андрей Михайлович,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 xml:space="preserve"> председатель Технического комитета по стандартизации  «Социальное обслуживание населения» Росстандарта, член Совета по развитию социальных инноваций регионов при Совете Федерации</w:t>
            </w:r>
          </w:p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  <w:shd w:fill="auto" w:val="clear"/>
              </w:rPr>
              <w:t>Новые Национальные стандарты социального обслуживания и их применение в деятельности НКО, предоставляющих социальные услуги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11.10 — 11.15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  <w:shd w:fill="auto" w:val="clear"/>
              </w:rPr>
              <w:t xml:space="preserve">Шахина Нина Александровна,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>член правления Союза социальных педагогов и социальных работников, Почетный работник Минтруда России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11.15 — 11.25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 xml:space="preserve">Кулькова Варвара Юрьевна, 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д.э.н., профессор кафедры Экономики и организации производства КГЭУ</w:t>
            </w:r>
          </w:p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  <w:shd w:fill="auto" w:val="clear"/>
              </w:rPr>
              <w:t>Качество услуг негосударственных поставщиков услуг в социальной сфере: компаративистика в экспертных оценках СО НКО и социальных предпринимателей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11.25 — 11.35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 xml:space="preserve">Жигулина Юлия Анатольевна, 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к.э.н. исполнительный директор фонда «Наше будущее»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11.35 — 11.40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 xml:space="preserve">Коротеева Оксана Васильевна, 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директор Научно-образовательного центра "Общественно-государственное взаимодействие, некоммерческий сектор и социальное предпринимательство" ИГСУ РАНХиГС, эксперт ОП РФ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11.40 — 11.45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Модератор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11.45 — 12.00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Кофе пауза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12.00 — 13.00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 xml:space="preserve">Питчинг «Проекты НКО как системные решения региональных задач в социальной сфере»   Модератор: </w:t>
            </w: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>Южакова Илона Юрьевна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12.00 — 12.10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Проект «Твой регион - твои возможности»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Васильев Михаил, председатель ПРОО Центр социального проектирования и добровольчества "Команда 2018"</w:t>
            </w:r>
            <w:r>
              <w:rPr>
                <w:sz w:val="22"/>
                <w:szCs w:val="22"/>
                <w:shd w:fill="auto" w:val="clear"/>
                <w:lang w:val="ru-RU"/>
              </w:rPr>
              <w:t>, г. Псков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12.10 — 12.20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Проект "Многофункциональный центр для НКО - Центр сопровождения НКО"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Николаева Елена, руководитель проекта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АНО "Центр сопровождения НКО Псковской области",  г. Псков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12.20 — 12.30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 xml:space="preserve">Проект "Активное село" 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Войченко Анна, директор АНО "Центр эффективного сельского хозяйствования и садоводства"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12.30 — 12.40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Проект "МультСемья"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 xml:space="preserve">Бастрыгина Татьяна, координатор проекта, </w:t>
            </w:r>
            <w:r>
              <w:rPr>
                <w:sz w:val="22"/>
                <w:szCs w:val="22"/>
                <w:shd w:fill="auto" w:val="clear"/>
                <w:lang w:val="ru-RU"/>
              </w:rPr>
              <w:t>Региональная общественная организация "Севастопольское общество русской культуры" г. Севастополь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12.40 — 12.50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Проект "Комфортная городская среда глазами детей"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Жирова Мария, генеральный директор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Фонда поддержки гражданских инициатив "ГражданИн", Республика Марий Эл, г. Йошкар-Ола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12.50 — 13.00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shd w:fill="auto" w:val="clear"/>
                <w:lang w:val="ru-RU"/>
              </w:rPr>
            </w:pPr>
            <w:r>
              <w:rPr>
                <w:sz w:val="22"/>
                <w:szCs w:val="22"/>
                <w:shd w:fill="auto" w:val="clear"/>
                <w:lang w:val="ru-RU"/>
              </w:rPr>
              <w:t>Подведение итогов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13.00 — 14.00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>Экспертная сессия «Стандарты менеджмента качества НКО: успешные решения»</w:t>
            </w:r>
          </w:p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 xml:space="preserve">Модератор: </w:t>
            </w: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>Круглов Михаил Геннадьевич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13.00 — 13.10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Решение вопросов дефицита кадров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Николаева Елена, директор АНО "Центр сопровождения НКО Псковской области",  г. Псков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13.10 — 13.20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Оптимизация документооборота в НКО в зависимости от уровня развития организации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Гребнева Татьяна,</w:t>
              <w:br/>
              <w:t>исполнительный директор АНО "Центр правовой помощи и консалтинга "Стратегия", Республика Марий Эл,  г. Йошкар-Ола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13.20 — 13.30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Создание новой НКО на основе стандарта ОКНО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Демина Анна, соучредитель АНО Социотехническое бюро "Движение вверх " , Республика Коми, г. Сыктывкар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13.30 — 13.40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Снижение репутационных рисков путем оптимизации процесса сбора пожертвований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  <w:t>Савельев Максим, директор Благотворительный фонд помощи детям- сиротам, инвалидам, ветеранам и малоимущим семьям «Объединение», Псковская область, г. Великие Луки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13.40 — 13.50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онлайн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Технология организации и проведения внутреннего аудита в НКО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shd w:fill="auto" w:val="clear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shd w:fill="auto" w:val="clear"/>
                <w:em w:val="none"/>
              </w:rPr>
              <w:t>Лагвилава Кира, руководитель службы секретариата, Псковская областная общественная организация "Федерация альпинизма, скалолазания и спортивного туризма", г. Псков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13.50 — 14.00</w:t>
            </w:r>
          </w:p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Улучшение качества работы НКО через монетизацию своей деятельности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Дмитриева Валентина, директор АНО Центр гармоничного развития детей и молодежи "Каникулы"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14.00  - 14.</w:t>
            </w:r>
            <w:r>
              <w:rPr>
                <w:b/>
                <w:bCs/>
                <w:sz w:val="22"/>
                <w:szCs w:val="22"/>
                <w:shd w:fill="auto" w:val="clear"/>
                <w:lang w:val="en-US"/>
              </w:rPr>
              <w:t>30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Кофе пауза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14.30 — 16.00</w:t>
            </w:r>
          </w:p>
          <w:p>
            <w:pPr>
              <w:pStyle w:val="Normal"/>
              <w:widowControl w:val="false"/>
              <w:bidi w:val="0"/>
              <w:jc w:val="both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BE3D8" w:val="clear"/>
          </w:tcPr>
          <w:p>
            <w:pPr>
              <w:pStyle w:val="Normal"/>
              <w:widowControl w:val="false"/>
              <w:bidi w:val="0"/>
              <w:jc w:val="both"/>
              <w:rPr>
                <w:b/>
                <w:b/>
                <w:bCs/>
                <w:sz w:val="22"/>
                <w:szCs w:val="22"/>
                <w:shd w:fill="auto" w:val="clear"/>
                <w:lang w:val="ru-RU"/>
              </w:rPr>
            </w:pP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>Дискуссионная площадка: «Единая модель качества жизни как основа для оценки эффективности социальных проектов»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auto" w:val="clear"/>
                <w:lang w:val="ru-RU"/>
              </w:rPr>
              <w:t xml:space="preserve">Модератор: Кулькова Варвара Юрьевна, </w:t>
            </w:r>
            <w:r>
              <w:rPr>
                <w:b w:val="false"/>
                <w:bCs w:val="false"/>
                <w:sz w:val="22"/>
                <w:szCs w:val="22"/>
                <w:shd w:fill="auto" w:val="clear"/>
                <w:lang w:val="ru-RU"/>
              </w:rPr>
              <w:t>д.э.н., профессор кафедры Экономики и организации производства КГЭУ</w:t>
            </w:r>
          </w:p>
        </w:tc>
      </w:tr>
      <w:tr>
        <w:trPr/>
        <w:tc>
          <w:tcPr>
            <w:tcW w:w="14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Круглов Михаил Геннадьевич, к.тех.н., доцент РАНХиГС, профессор ВШЭ</w:t>
            </w:r>
          </w:p>
        </w:tc>
      </w:tr>
      <w:tr>
        <w:trPr/>
        <w:tc>
          <w:tcPr>
            <w:tcW w:w="14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Кошелева Наталья Александровна, консультант по мониторингу и оценке, Президент Ассоциации специалистов по оценке программ и политик</w:t>
            </w:r>
          </w:p>
        </w:tc>
      </w:tr>
      <w:tr>
        <w:trPr/>
        <w:tc>
          <w:tcPr>
            <w:tcW w:w="14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Скокова Юлия Аркадиевна, к.с.н., директор Центра оценки общественных инициатив ИППИ ВШЭ (онлайн)</w:t>
            </w:r>
          </w:p>
        </w:tc>
      </w:tr>
      <w:tr>
        <w:trPr/>
        <w:tc>
          <w:tcPr>
            <w:tcW w:w="14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Жигулина Юлия Анатольевна, исполнительный директор Фонда «Наше будущее»</w:t>
            </w:r>
          </w:p>
        </w:tc>
      </w:tr>
      <w:tr>
        <w:trPr/>
        <w:tc>
          <w:tcPr>
            <w:tcW w:w="146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Боков Денис Александрович, директор Блока агента Правительства РФ,  ГК развития ВЭБ.РФ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16.00 — 16.30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Подведение итогов. Закрытие форума</w:t>
            </w:r>
          </w:p>
        </w:tc>
      </w:tr>
      <w:tr>
        <w:trPr/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fill="CBE3D8" w:val="clear"/>
          </w:tcPr>
          <w:p>
            <w:pPr>
              <w:pStyle w:val="Style19"/>
              <w:widowControl w:val="false"/>
              <w:rPr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b/>
                <w:bCs/>
                <w:sz w:val="22"/>
                <w:szCs w:val="22"/>
                <w:shd w:fill="auto" w:val="clear"/>
              </w:rPr>
              <w:t>16.30 — 17.00</w:t>
            </w:r>
          </w:p>
        </w:tc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BE3D8" w:val="clear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shd w:fill="auto" w:val="clear"/>
                <w:em w:val="none"/>
              </w:rPr>
              <w:t xml:space="preserve">Выступление образцового детского коллектива ансамбля гусляров «Лель» Центра образования «Псковский педагогический комплекс» (руководитель </w:t>
            </w:r>
            <w:r>
              <w:rPr>
                <w:rFonts w:eastAsia="NSimSun" w:cs="Lucida Sans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2"/>
                <w:szCs w:val="22"/>
                <w:u w:val="none"/>
                <w:shd w:fill="auto" w:val="clear"/>
                <w:em w:val="none"/>
                <w:lang w:val="ru-RU" w:eastAsia="zh-CN" w:bidi="hi-IN"/>
              </w:rPr>
              <w:t>Ленина Елена Евгеньевна)</w:t>
            </w:r>
            <w:r>
              <w:rPr>
                <w:rFonts w:eastAsia="NSimSun" w:cs="Lucida Sans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shd w:fill="auto" w:val="clear"/>
                <w:em w:val="none"/>
                <w:lang w:val="ru-RU" w:eastAsia="zh-CN" w:bidi="hi-IN"/>
              </w:rPr>
              <w:t xml:space="preserve"> при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shd w:fill="auto" w:val="clear"/>
                <w:em w:val="none"/>
              </w:rPr>
              <w:t xml:space="preserve"> поддержке П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РОО ДМТ "Музыкальное наследие Псковщины"</w: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847" w:right="621" w:gutter="0" w:header="0" w:top="734" w:footer="0" w:bottom="74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27498</TotalTime>
  <Application>LibreOffice/7.3.5.2$Windows_X86_64 LibreOffice_project/184fe81b8c8c30d8b5082578aee2fed2ea847c01</Application>
  <AppVersion>15.0000</AppVersion>
  <Pages>2</Pages>
  <Words>695</Words>
  <Characters>5162</Characters>
  <CharactersWithSpaces>5797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2022-07-08T18:28:45Z</dcterms:created>
  <dc:creator/>
  <dc:description/>
  <dc:language>ru-RU</dc:language>
  <cp:lastModifiedBy/>
  <dcterms:modified xsi:type="dcterms:W3CDTF">2022-11-05T15:16:13Z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